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DA4" w:rsidRPr="00E5008B" w:rsidRDefault="00E65054" w:rsidP="00F741AF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ازريابي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گزينش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متقاضيان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ورود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مرکز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رشد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واحدهاي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فناور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مرحله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A16DA4"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پیش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رشد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رشد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صورت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گيرد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شرايط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پذيرش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گزينش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براي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تمام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متقاضيان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بررسي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گردد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  <w:r w:rsidR="00A16DA4"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مهم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ترين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اولويت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هاي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پذيرش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مؤسسات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عبارتند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>:</w:t>
      </w:r>
      <w:r w:rsidR="00A16DA4"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E65054" w:rsidRPr="00E5008B" w:rsidRDefault="00E65054" w:rsidP="00F741AF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مؤسسات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داراي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تيم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کاري معین و ترجیحا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متشکل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فارغ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التحصيلان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دانشگاهي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نوآوران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طرح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فناورانه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مبتني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بر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فناوري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باشند</w:t>
      </w:r>
    </w:p>
    <w:p w:rsidR="00E65054" w:rsidRPr="00E5008B" w:rsidRDefault="00E65054" w:rsidP="00F741AF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طرح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ها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ايده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هاي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متناسب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اولويت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ها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فرصت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هاي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موجود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استان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( مخصوصا شهر بم)و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کشور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ايران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که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امکان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جذب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بودجه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هاي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متنوع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تري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را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دارند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:rsidR="00E65054" w:rsidRPr="00E5008B" w:rsidRDefault="00E65054" w:rsidP="00F741AF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طرح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ها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زمينه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هايي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که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اشتغالزايي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بيشتري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را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همراه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دارند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:rsidR="00E65054" w:rsidRPr="00E5008B" w:rsidRDefault="00E65054" w:rsidP="00F741AF">
      <w:p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شرايط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پذيرش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شرکت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ها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يا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هسته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هاي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فناور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براي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پذيرش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مرکز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رشد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واحدهاي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فناور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مجتمع آموزش عالی بم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موارد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زير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باشند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>:</w:t>
      </w:r>
    </w:p>
    <w:p w:rsidR="00E65054" w:rsidRPr="00E5008B" w:rsidRDefault="00E65054" w:rsidP="00F741AF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ايده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محوري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فناورانه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که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ظرفيت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دانش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قابل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قبولي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را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براي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تبديل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نتايج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کاربردي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داشته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باشد</w:t>
      </w:r>
    </w:p>
    <w:p w:rsidR="00E65054" w:rsidRPr="00E5008B" w:rsidRDefault="00E65054" w:rsidP="00F741AF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ايده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فناورانه،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ظرفيت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تجاري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شدن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ايجاد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کسب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کار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فناورانه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را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داشته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باشد</w:t>
      </w:r>
    </w:p>
    <w:p w:rsidR="00E65054" w:rsidRPr="00E5008B" w:rsidRDefault="00E65054" w:rsidP="00F741AF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تيم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کاري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مناسب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مستعدي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براي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تبديل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ايده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فناورانه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کسب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کار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فعاليت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اقتصادي،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متولي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داشته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باشد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:rsidR="00E65054" w:rsidRPr="00E5008B" w:rsidRDefault="00E65054" w:rsidP="00F741AF">
      <w:p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پس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احراز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شرايط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فوق،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مؤسسات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جهت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گذراندن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A16DA4"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پیش رشد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(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که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طول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اين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دوره،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حداقل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سه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ماه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حداکثر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شش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ماه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باشد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>)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تحت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آموزش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بر</w:t>
      </w:r>
      <w:r w:rsidR="00A16DA4"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ن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امه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هاي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مربوط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اين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قرار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گيرند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:rsidR="00E65054" w:rsidRPr="00E5008B" w:rsidRDefault="00E65054" w:rsidP="00F741AF">
      <w:p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مؤسسات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مستقر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="00A16DA4"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پیش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رشد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برخورداري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نيازهاي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اوليه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يک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واحد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فناور،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موظف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اثبات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ايده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محوري،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تثبيت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تيم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کاري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نيروي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انساني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مورد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نياز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يک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مؤسسه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خصوصي،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ثبت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حقوقي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شرکت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ارائه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برنامه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کاري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A16DA4" w:rsidRPr="00E5008B">
        <w:rPr>
          <w:rFonts w:cs="B Nazanin"/>
          <w:color w:val="000000" w:themeColor="text1"/>
          <w:sz w:val="24"/>
          <w:szCs w:val="24"/>
          <w:lang w:bidi="fa-IR"/>
        </w:rPr>
        <w:t>(</w:t>
      </w:r>
      <w:r w:rsidRPr="00E5008B">
        <w:rPr>
          <w:rFonts w:cs="B Nazanin"/>
          <w:color w:val="000000" w:themeColor="text1"/>
          <w:sz w:val="24"/>
          <w:szCs w:val="24"/>
          <w:lang w:bidi="fa-IR"/>
        </w:rPr>
        <w:t>Business Plan</w:t>
      </w:r>
      <w:r w:rsidR="00A16DA4" w:rsidRPr="00E5008B">
        <w:rPr>
          <w:rFonts w:cs="B Nazanin"/>
          <w:color w:val="000000" w:themeColor="text1"/>
          <w:sz w:val="24"/>
          <w:szCs w:val="24"/>
          <w:lang w:bidi="fa-IR"/>
        </w:rPr>
        <w:t>)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منظور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ورود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رشد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باشند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:rsidR="00E65054" w:rsidRPr="00E5008B" w:rsidRDefault="00E65054" w:rsidP="00F741AF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برنامه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کاري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توان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تيم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کاري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شرکت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جهت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بررسي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اعضا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براي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ورود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رشد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شوراي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فناوري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مرکز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رشد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ارائه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شود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صورت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تصويب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سوي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اعضاي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شورا،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شرکت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وارد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رشد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(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که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طول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اين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دوره،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حداکثر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۳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سال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باشد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)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مي</w:t>
      </w:r>
      <w:r w:rsidRPr="00E5008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5008B">
        <w:rPr>
          <w:rFonts w:cs="B Nazanin" w:hint="cs"/>
          <w:color w:val="000000" w:themeColor="text1"/>
          <w:sz w:val="24"/>
          <w:szCs w:val="24"/>
          <w:rtl/>
          <w:lang w:bidi="fa-IR"/>
        </w:rPr>
        <w:t>شود</w:t>
      </w:r>
    </w:p>
    <w:p w:rsidR="009E49D1" w:rsidRPr="00E5008B" w:rsidRDefault="009E49D1" w:rsidP="00F741AF">
      <w:pPr>
        <w:shd w:val="clear" w:color="auto" w:fill="FFFFFF"/>
        <w:bidi/>
        <w:spacing w:after="109" w:line="360" w:lineRule="atLeast"/>
        <w:textAlignment w:val="baseline"/>
        <w:rPr>
          <w:rFonts w:ascii="IRANSans" w:eastAsia="Times New Roman" w:hAnsi="IRANSans" w:cs="B Nazanin"/>
          <w:b/>
          <w:bCs/>
          <w:color w:val="000000" w:themeColor="text1"/>
          <w:sz w:val="24"/>
          <w:szCs w:val="24"/>
          <w:rtl/>
        </w:rPr>
      </w:pPr>
      <w:r w:rsidRPr="00E5008B">
        <w:rPr>
          <w:rFonts w:ascii="IRANSans" w:eastAsia="Times New Roman" w:hAnsi="IRANSans" w:cs="B Nazanin" w:hint="cs"/>
          <w:b/>
          <w:bCs/>
          <w:color w:val="000000" w:themeColor="text1"/>
          <w:sz w:val="24"/>
          <w:szCs w:val="24"/>
          <w:rtl/>
        </w:rPr>
        <w:t>نحوه ارزیابی و عملکرد واحد فناور</w:t>
      </w:r>
    </w:p>
    <w:p w:rsidR="00F741AF" w:rsidRPr="00E5008B" w:rsidRDefault="00F741AF" w:rsidP="009E49D1">
      <w:pPr>
        <w:shd w:val="clear" w:color="auto" w:fill="FFFFFF"/>
        <w:bidi/>
        <w:spacing w:after="109" w:line="360" w:lineRule="atLeast"/>
        <w:textAlignment w:val="baseline"/>
        <w:rPr>
          <w:rFonts w:ascii="IRANSans" w:eastAsia="Times New Roman" w:hAnsi="IRANSans" w:cs="B Nazanin"/>
          <w:color w:val="000000" w:themeColor="text1"/>
          <w:sz w:val="24"/>
          <w:szCs w:val="24"/>
        </w:rPr>
      </w:pPr>
      <w:r w:rsidRPr="00E5008B">
        <w:rPr>
          <w:rFonts w:ascii="IRANSans" w:eastAsia="Times New Roman" w:hAnsi="IRANSans" w:cs="B Nazanin"/>
          <w:color w:val="000000" w:themeColor="text1"/>
          <w:sz w:val="24"/>
          <w:szCs w:val="24"/>
          <w:rtl/>
        </w:rPr>
        <w:t>جهت اطمينان از هدايت مطلوب مؤسسات فناور در دستيابي به اهداف مورد انتظار دوره هاي رشد مقدماتي و رشد با توجه به حيطه کاري وسيع و گسترده شرکتهاي مستقر سيستم نظارت در مرکز رشد به شرح ذيل برنامه ريزي و اجرا مي گردد</w:t>
      </w:r>
      <w:r w:rsidRPr="00E5008B">
        <w:rPr>
          <w:rFonts w:ascii="IRANSans" w:eastAsia="Times New Roman" w:hAnsi="IRANSans" w:cs="B Nazanin"/>
          <w:color w:val="000000" w:themeColor="text1"/>
          <w:sz w:val="24"/>
          <w:szCs w:val="24"/>
        </w:rPr>
        <w:t>.</w:t>
      </w:r>
    </w:p>
    <w:p w:rsidR="00F741AF" w:rsidRPr="00E5008B" w:rsidRDefault="00F741AF" w:rsidP="00F741AF">
      <w:pPr>
        <w:shd w:val="clear" w:color="auto" w:fill="FFFFFF"/>
        <w:bidi/>
        <w:spacing w:after="0" w:line="432" w:lineRule="atLeast"/>
        <w:textAlignment w:val="baseline"/>
        <w:outlineLvl w:val="4"/>
        <w:rPr>
          <w:rFonts w:ascii="IRANSans" w:eastAsia="Times New Roman" w:hAnsi="IRANSans" w:cs="B Nazanin"/>
          <w:b/>
          <w:bCs/>
          <w:color w:val="000000" w:themeColor="text1"/>
          <w:sz w:val="24"/>
          <w:szCs w:val="24"/>
        </w:rPr>
      </w:pPr>
      <w:r w:rsidRPr="00E5008B">
        <w:rPr>
          <w:rFonts w:ascii="IRANSans" w:eastAsia="Times New Roman" w:hAnsi="IRANSans" w:cs="B Nazanin"/>
          <w:b/>
          <w:bCs/>
          <w:color w:val="000000" w:themeColor="text1"/>
          <w:sz w:val="24"/>
          <w:szCs w:val="24"/>
          <w:rtl/>
        </w:rPr>
        <w:t>مسئولين نظارت</w:t>
      </w:r>
    </w:p>
    <w:p w:rsidR="00F741AF" w:rsidRPr="00E5008B" w:rsidRDefault="00F741AF" w:rsidP="00F741AF">
      <w:pPr>
        <w:numPr>
          <w:ilvl w:val="0"/>
          <w:numId w:val="2"/>
        </w:numPr>
        <w:shd w:val="clear" w:color="auto" w:fill="FFFFFF"/>
        <w:bidi/>
        <w:spacing w:after="0" w:line="360" w:lineRule="atLeast"/>
        <w:ind w:left="0" w:right="245"/>
        <w:textAlignment w:val="baseline"/>
        <w:rPr>
          <w:rFonts w:ascii="IRANSans" w:eastAsia="Times New Roman" w:hAnsi="IRANSans" w:cs="B Nazanin"/>
          <w:color w:val="000000" w:themeColor="text1"/>
          <w:sz w:val="24"/>
          <w:szCs w:val="24"/>
        </w:rPr>
      </w:pPr>
      <w:r w:rsidRPr="00E5008B">
        <w:rPr>
          <w:rFonts w:ascii="IRANSans" w:eastAsia="Times New Roman" w:hAnsi="IRANSans" w:cs="B Nazanin"/>
          <w:color w:val="000000" w:themeColor="text1"/>
          <w:sz w:val="24"/>
          <w:szCs w:val="24"/>
          <w:rtl/>
        </w:rPr>
        <w:t>کارشناس نظارت و ارزيابي: مسئوليت نظارت بر حسن اجراي برنامه کاري مؤسسات فناور در رسيدن به اهداف ايده محوري در دوره رشد را به عهده دارد</w:t>
      </w:r>
      <w:r w:rsidRPr="00E5008B">
        <w:rPr>
          <w:rFonts w:ascii="IRANSans" w:eastAsia="Times New Roman" w:hAnsi="IRANSans" w:cs="B Nazanin"/>
          <w:color w:val="000000" w:themeColor="text1"/>
          <w:sz w:val="24"/>
          <w:szCs w:val="24"/>
        </w:rPr>
        <w:t>.</w:t>
      </w:r>
    </w:p>
    <w:p w:rsidR="00F741AF" w:rsidRPr="00E5008B" w:rsidRDefault="00F741AF" w:rsidP="00F741AF">
      <w:pPr>
        <w:numPr>
          <w:ilvl w:val="0"/>
          <w:numId w:val="2"/>
        </w:numPr>
        <w:shd w:val="clear" w:color="auto" w:fill="FFFFFF"/>
        <w:bidi/>
        <w:spacing w:after="0" w:line="360" w:lineRule="atLeast"/>
        <w:ind w:left="0" w:right="245"/>
        <w:textAlignment w:val="baseline"/>
        <w:rPr>
          <w:rFonts w:ascii="IRANSans" w:eastAsia="Times New Roman" w:hAnsi="IRANSans" w:cs="B Nazanin"/>
          <w:color w:val="000000" w:themeColor="text1"/>
          <w:sz w:val="24"/>
          <w:szCs w:val="24"/>
        </w:rPr>
      </w:pPr>
      <w:r w:rsidRPr="00E5008B">
        <w:rPr>
          <w:rFonts w:ascii="IRANSans" w:eastAsia="Times New Roman" w:hAnsi="IRANSans" w:cs="B Nazanin"/>
          <w:color w:val="000000" w:themeColor="text1"/>
          <w:sz w:val="24"/>
          <w:szCs w:val="24"/>
          <w:rtl/>
        </w:rPr>
        <w:t>مشاور تهيه برنامه کاري: مسئوليت همکاري و هدايت و تأييد تهيه برنامه کاري شرکت را با ملاحظات فني و اقتصادي مربوطه بر عهده دارد</w:t>
      </w:r>
      <w:r w:rsidRPr="00E5008B">
        <w:rPr>
          <w:rFonts w:ascii="IRANSans" w:eastAsia="Times New Roman" w:hAnsi="IRANSans" w:cs="B Nazanin"/>
          <w:color w:val="000000" w:themeColor="text1"/>
          <w:sz w:val="24"/>
          <w:szCs w:val="24"/>
        </w:rPr>
        <w:t>.</w:t>
      </w:r>
    </w:p>
    <w:p w:rsidR="00F741AF" w:rsidRPr="00E5008B" w:rsidRDefault="00F741AF" w:rsidP="00F741AF">
      <w:pPr>
        <w:numPr>
          <w:ilvl w:val="0"/>
          <w:numId w:val="2"/>
        </w:numPr>
        <w:shd w:val="clear" w:color="auto" w:fill="FFFFFF"/>
        <w:bidi/>
        <w:spacing w:after="0" w:line="360" w:lineRule="atLeast"/>
        <w:ind w:left="0" w:right="245"/>
        <w:textAlignment w:val="baseline"/>
        <w:rPr>
          <w:rFonts w:ascii="IRANSans" w:eastAsia="Times New Roman" w:hAnsi="IRANSans" w:cs="B Nazanin"/>
          <w:color w:val="000000" w:themeColor="text1"/>
          <w:sz w:val="24"/>
          <w:szCs w:val="24"/>
        </w:rPr>
      </w:pPr>
      <w:r w:rsidRPr="00E5008B">
        <w:rPr>
          <w:rFonts w:ascii="IRANSans" w:eastAsia="Times New Roman" w:hAnsi="IRANSans" w:cs="B Nazanin"/>
          <w:color w:val="000000" w:themeColor="text1"/>
          <w:sz w:val="24"/>
          <w:szCs w:val="24"/>
          <w:rtl/>
        </w:rPr>
        <w:t>کارشناس علمي: مسئوليت کارشناسي، مشاوره و تأييد علمي و فناوري توليد نمونه محصول شرکت در دوره رشد مقدماتي را بر عهده دارد</w:t>
      </w:r>
      <w:r w:rsidRPr="00E5008B">
        <w:rPr>
          <w:rFonts w:ascii="IRANSans" w:eastAsia="Times New Roman" w:hAnsi="IRANSans" w:cs="B Nazanin"/>
          <w:color w:val="000000" w:themeColor="text1"/>
          <w:sz w:val="24"/>
          <w:szCs w:val="24"/>
        </w:rPr>
        <w:t>.</w:t>
      </w:r>
    </w:p>
    <w:p w:rsidR="00F741AF" w:rsidRPr="00E5008B" w:rsidRDefault="00F741AF" w:rsidP="00F741AF">
      <w:pPr>
        <w:numPr>
          <w:ilvl w:val="0"/>
          <w:numId w:val="2"/>
        </w:numPr>
        <w:shd w:val="clear" w:color="auto" w:fill="FFFFFF"/>
        <w:bidi/>
        <w:spacing w:after="0" w:line="360" w:lineRule="atLeast"/>
        <w:ind w:left="0" w:right="245"/>
        <w:textAlignment w:val="baseline"/>
        <w:rPr>
          <w:rFonts w:ascii="IRANSans" w:eastAsia="Times New Roman" w:hAnsi="IRANSans" w:cs="B Nazanin"/>
          <w:color w:val="000000" w:themeColor="text1"/>
          <w:sz w:val="24"/>
          <w:szCs w:val="24"/>
        </w:rPr>
      </w:pPr>
      <w:r w:rsidRPr="00E5008B">
        <w:rPr>
          <w:rFonts w:ascii="IRANSans" w:eastAsia="Times New Roman" w:hAnsi="IRANSans" w:cs="B Nazanin"/>
          <w:color w:val="000000" w:themeColor="text1"/>
          <w:sz w:val="24"/>
          <w:szCs w:val="24"/>
          <w:rtl/>
        </w:rPr>
        <w:t>مشاور علمي: مسئوليت هدايت و مشاوره و تأييد پيشرفت علمي و فناوري توليد محصول شرکت در دوره رشد را بر عهده دارد</w:t>
      </w:r>
      <w:r w:rsidRPr="00E5008B">
        <w:rPr>
          <w:rFonts w:ascii="IRANSans" w:eastAsia="Times New Roman" w:hAnsi="IRANSans" w:cs="B Nazanin"/>
          <w:color w:val="000000" w:themeColor="text1"/>
          <w:sz w:val="24"/>
          <w:szCs w:val="24"/>
        </w:rPr>
        <w:t>.</w:t>
      </w:r>
    </w:p>
    <w:p w:rsidR="00F741AF" w:rsidRPr="00E5008B" w:rsidRDefault="00F741AF" w:rsidP="00F741AF">
      <w:pPr>
        <w:numPr>
          <w:ilvl w:val="0"/>
          <w:numId w:val="2"/>
        </w:numPr>
        <w:shd w:val="clear" w:color="auto" w:fill="FFFFFF"/>
        <w:bidi/>
        <w:spacing w:after="0" w:line="360" w:lineRule="atLeast"/>
        <w:ind w:left="0" w:right="245"/>
        <w:textAlignment w:val="baseline"/>
        <w:rPr>
          <w:rFonts w:ascii="IRANSans" w:eastAsia="Times New Roman" w:hAnsi="IRANSans" w:cs="B Nazanin"/>
          <w:color w:val="000000" w:themeColor="text1"/>
          <w:sz w:val="24"/>
          <w:szCs w:val="24"/>
        </w:rPr>
      </w:pPr>
      <w:r w:rsidRPr="00E5008B">
        <w:rPr>
          <w:rFonts w:ascii="IRANSans" w:eastAsia="Times New Roman" w:hAnsi="IRANSans" w:cs="B Nazanin"/>
          <w:color w:val="000000" w:themeColor="text1"/>
          <w:sz w:val="24"/>
          <w:szCs w:val="24"/>
          <w:rtl/>
        </w:rPr>
        <w:lastRenderedPageBreak/>
        <w:t>ساير مشاوران تخصصي: مجموعه اي از مشاوران مرتبط با کسب و کار در زمينه هاي بازار، حقوقي، بيمه، مالي و مديريتي و ... که بنا به شرايط لازم مشاوره و هدايت شرکت را به عهده دارند</w:t>
      </w:r>
      <w:r w:rsidRPr="00E5008B">
        <w:rPr>
          <w:rFonts w:ascii="IRANSans" w:eastAsia="Times New Roman" w:hAnsi="IRANSans" w:cs="B Nazanin"/>
          <w:color w:val="000000" w:themeColor="text1"/>
          <w:sz w:val="24"/>
          <w:szCs w:val="24"/>
        </w:rPr>
        <w:t>.</w:t>
      </w:r>
    </w:p>
    <w:p w:rsidR="00F741AF" w:rsidRPr="00E5008B" w:rsidRDefault="00F741AF" w:rsidP="00F741AF">
      <w:pPr>
        <w:shd w:val="clear" w:color="auto" w:fill="FFFFFF"/>
        <w:bidi/>
        <w:spacing w:after="0" w:line="432" w:lineRule="atLeast"/>
        <w:textAlignment w:val="baseline"/>
        <w:outlineLvl w:val="4"/>
        <w:rPr>
          <w:rFonts w:ascii="IRANSans" w:eastAsia="Times New Roman" w:hAnsi="IRANSans" w:cs="B Nazanin"/>
          <w:b/>
          <w:bCs/>
          <w:color w:val="000000" w:themeColor="text1"/>
          <w:sz w:val="24"/>
          <w:szCs w:val="24"/>
        </w:rPr>
      </w:pPr>
      <w:bookmarkStart w:id="0" w:name="_GoBack"/>
      <w:r w:rsidRPr="00E5008B">
        <w:rPr>
          <w:rFonts w:ascii="IRANSans" w:eastAsia="Times New Roman" w:hAnsi="IRANSans" w:cs="B Nazanin"/>
          <w:b/>
          <w:bCs/>
          <w:color w:val="000000" w:themeColor="text1"/>
          <w:sz w:val="24"/>
          <w:szCs w:val="24"/>
          <w:rtl/>
        </w:rPr>
        <w:t>ويژگي مشاوران</w:t>
      </w:r>
    </w:p>
    <w:bookmarkEnd w:id="0"/>
    <w:p w:rsidR="00F741AF" w:rsidRPr="00E5008B" w:rsidRDefault="00F741AF" w:rsidP="00F741AF">
      <w:pPr>
        <w:numPr>
          <w:ilvl w:val="0"/>
          <w:numId w:val="3"/>
        </w:numPr>
        <w:shd w:val="clear" w:color="auto" w:fill="FFFFFF"/>
        <w:bidi/>
        <w:spacing w:after="109" w:line="245" w:lineRule="atLeast"/>
        <w:ind w:left="0" w:right="245"/>
        <w:textAlignment w:val="baseline"/>
        <w:rPr>
          <w:rFonts w:ascii="IRANSans" w:eastAsia="Times New Roman" w:hAnsi="IRANSans" w:cs="B Nazanin"/>
          <w:color w:val="000000" w:themeColor="text1"/>
          <w:sz w:val="24"/>
          <w:szCs w:val="24"/>
        </w:rPr>
      </w:pPr>
      <w:r w:rsidRPr="00E5008B">
        <w:rPr>
          <w:rFonts w:ascii="IRANSans" w:eastAsia="Times New Roman" w:hAnsi="IRANSans" w:cs="B Nazanin"/>
          <w:color w:val="000000" w:themeColor="text1"/>
          <w:sz w:val="24"/>
          <w:szCs w:val="24"/>
          <w:rtl/>
        </w:rPr>
        <w:t>آشنا با اهداف مراکز رشد و پارک ها</w:t>
      </w:r>
    </w:p>
    <w:p w:rsidR="00F741AF" w:rsidRPr="00E5008B" w:rsidRDefault="00F741AF" w:rsidP="00F741AF">
      <w:pPr>
        <w:numPr>
          <w:ilvl w:val="0"/>
          <w:numId w:val="3"/>
        </w:numPr>
        <w:shd w:val="clear" w:color="auto" w:fill="FFFFFF"/>
        <w:bidi/>
        <w:spacing w:after="109" w:line="245" w:lineRule="atLeast"/>
        <w:ind w:left="0" w:right="245"/>
        <w:textAlignment w:val="baseline"/>
        <w:rPr>
          <w:rFonts w:ascii="IRANSans" w:eastAsia="Times New Roman" w:hAnsi="IRANSans" w:cs="B Nazanin"/>
          <w:color w:val="000000" w:themeColor="text1"/>
          <w:sz w:val="24"/>
          <w:szCs w:val="24"/>
        </w:rPr>
      </w:pPr>
      <w:r w:rsidRPr="00E5008B">
        <w:rPr>
          <w:rFonts w:ascii="IRANSans" w:eastAsia="Times New Roman" w:hAnsi="IRANSans" w:cs="B Nazanin"/>
          <w:color w:val="000000" w:themeColor="text1"/>
          <w:sz w:val="24"/>
          <w:szCs w:val="24"/>
          <w:rtl/>
        </w:rPr>
        <w:t>داشتن تخصص در زمينه مورد مشاوره و ترجيحا داراي مدارک يا تجربه بالاتر از مديران مؤسسات</w:t>
      </w:r>
    </w:p>
    <w:p w:rsidR="00F741AF" w:rsidRPr="00E5008B" w:rsidRDefault="00F741AF" w:rsidP="00F741AF">
      <w:pPr>
        <w:numPr>
          <w:ilvl w:val="0"/>
          <w:numId w:val="3"/>
        </w:numPr>
        <w:shd w:val="clear" w:color="auto" w:fill="FFFFFF"/>
        <w:bidi/>
        <w:spacing w:after="109" w:line="245" w:lineRule="atLeast"/>
        <w:ind w:left="0" w:right="245"/>
        <w:textAlignment w:val="baseline"/>
        <w:rPr>
          <w:rFonts w:ascii="IRANSans" w:eastAsia="Times New Roman" w:hAnsi="IRANSans" w:cs="B Nazanin"/>
          <w:color w:val="000000" w:themeColor="text1"/>
          <w:sz w:val="24"/>
          <w:szCs w:val="24"/>
        </w:rPr>
      </w:pPr>
      <w:r w:rsidRPr="00E5008B">
        <w:rPr>
          <w:rFonts w:ascii="IRANSans" w:eastAsia="Times New Roman" w:hAnsi="IRANSans" w:cs="B Nazanin"/>
          <w:color w:val="000000" w:themeColor="text1"/>
          <w:sz w:val="24"/>
          <w:szCs w:val="24"/>
          <w:rtl/>
        </w:rPr>
        <w:t>امانتداري و حفاظت از اطلاعات علمي و اداري مؤسسات</w:t>
      </w:r>
    </w:p>
    <w:p w:rsidR="00F741AF" w:rsidRPr="00E5008B" w:rsidRDefault="00F741AF" w:rsidP="00F741AF">
      <w:pPr>
        <w:bidi/>
        <w:rPr>
          <w:rFonts w:cs="B Nazanin"/>
          <w:color w:val="000000" w:themeColor="text1"/>
          <w:sz w:val="24"/>
          <w:szCs w:val="24"/>
          <w:lang w:bidi="fa-IR"/>
        </w:rPr>
      </w:pPr>
    </w:p>
    <w:sectPr w:rsidR="00F741AF" w:rsidRPr="00E5008B" w:rsidSect="009E49D1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009E"/>
    <w:multiLevelType w:val="hybridMultilevel"/>
    <w:tmpl w:val="192CFC8A"/>
    <w:lvl w:ilvl="0" w:tplc="8CFC18E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E258D"/>
    <w:multiLevelType w:val="multilevel"/>
    <w:tmpl w:val="9A68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E7B99"/>
    <w:multiLevelType w:val="multilevel"/>
    <w:tmpl w:val="D256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054"/>
    <w:rsid w:val="0018525E"/>
    <w:rsid w:val="003C03E9"/>
    <w:rsid w:val="0061566C"/>
    <w:rsid w:val="006C5102"/>
    <w:rsid w:val="009E49D1"/>
    <w:rsid w:val="00A16DA4"/>
    <w:rsid w:val="00B71297"/>
    <w:rsid w:val="00C1137D"/>
    <w:rsid w:val="00DF3284"/>
    <w:rsid w:val="00E5008B"/>
    <w:rsid w:val="00E65054"/>
    <w:rsid w:val="00F206D3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E71891-7FC0-4C4F-B34E-BAC365C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37D"/>
  </w:style>
  <w:style w:type="paragraph" w:styleId="Heading2">
    <w:name w:val="heading 2"/>
    <w:basedOn w:val="Normal"/>
    <w:link w:val="Heading2Char"/>
    <w:uiPriority w:val="9"/>
    <w:qFormat/>
    <w:rsid w:val="00F74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F741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DA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41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F741A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titleblack">
    <w:name w:val="c_title_black"/>
    <w:basedOn w:val="DefaultParagraphFont"/>
    <w:rsid w:val="00F741AF"/>
  </w:style>
  <w:style w:type="paragraph" w:styleId="NormalWeb">
    <w:name w:val="Normal (Web)"/>
    <w:basedOn w:val="Normal"/>
    <w:uiPriority w:val="99"/>
    <w:semiHidden/>
    <w:unhideWhenUsed/>
    <w:rsid w:val="00F7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4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918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kazemian</dc:creator>
  <cp:lastModifiedBy>محمد احسان کاظمیان</cp:lastModifiedBy>
  <cp:revision>4</cp:revision>
  <dcterms:created xsi:type="dcterms:W3CDTF">2023-10-27T14:26:00Z</dcterms:created>
  <dcterms:modified xsi:type="dcterms:W3CDTF">2023-10-29T06:55:00Z</dcterms:modified>
</cp:coreProperties>
</file>